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517D73F4" w:rsidR="00D82C18" w:rsidRPr="00B3608C" w:rsidRDefault="00334BD0" w:rsidP="000F7896">
      <w:pPr>
        <w:rPr>
          <w:rFonts w:ascii="Verdana" w:hAnsi="Verdana"/>
        </w:rPr>
      </w:pPr>
      <w:r w:rsidRPr="00773F6C">
        <w:rPr>
          <w:rFonts w:ascii="Verdana" w:hAnsi="Verdana"/>
          <w:b/>
          <w:bCs/>
          <w:sz w:val="28"/>
          <w:szCs w:val="28"/>
        </w:rPr>
        <w:t>Lesson 1.</w:t>
      </w:r>
      <w:r>
        <w:rPr>
          <w:rFonts w:ascii="Verdana" w:hAnsi="Verdana"/>
          <w:b/>
          <w:bCs/>
          <w:sz w:val="28"/>
          <w:szCs w:val="28"/>
        </w:rPr>
        <w:t>1</w:t>
      </w:r>
      <w:r w:rsidRPr="00773F6C">
        <w:rPr>
          <w:rFonts w:ascii="Verdana" w:hAnsi="Verdana"/>
          <w:b/>
          <w:bCs/>
          <w:sz w:val="28"/>
          <w:szCs w:val="28"/>
        </w:rPr>
        <w:t xml:space="preserve"> </w:t>
      </w:r>
      <w:r>
        <w:rPr>
          <w:rFonts w:ascii="Verdana" w:hAnsi="Verdana"/>
          <w:b/>
          <w:bCs/>
          <w:color w:val="000000" w:themeColor="text1"/>
          <w:sz w:val="28"/>
          <w:szCs w:val="28"/>
        </w:rPr>
        <w:t>Introduction to the Course</w:t>
      </w:r>
      <w:r w:rsidR="00D168CC">
        <w:rPr>
          <w:rFonts w:ascii="Verdana" w:hAnsi="Verdana"/>
          <w:b/>
          <w:bCs/>
          <w:color w:val="000000" w:themeColor="text1"/>
          <w:sz w:val="28"/>
          <w:szCs w:val="28"/>
        </w:rPr>
        <w:t xml:space="preserve"> (online version)</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241FCF42" w:rsidR="00D82C18" w:rsidRPr="00D82C18" w:rsidRDefault="00C115FC" w:rsidP="00C115FC">
            <w:pPr>
              <w:rPr>
                <w:rFonts w:ascii="Verdana" w:hAnsi="Verdana"/>
                <w:sz w:val="22"/>
                <w:szCs w:val="22"/>
              </w:rPr>
            </w:pPr>
            <w:r>
              <w:rPr>
                <w:rFonts w:ascii="Verdana" w:hAnsi="Verdana"/>
                <w:sz w:val="22"/>
                <w:szCs w:val="22"/>
              </w:rPr>
              <w:t xml:space="preserve">Lesson </w:t>
            </w:r>
            <w:r w:rsidR="00A439ED">
              <w:rPr>
                <w:rFonts w:ascii="Verdana" w:hAnsi="Verdana"/>
                <w:sz w:val="22"/>
                <w:szCs w:val="22"/>
              </w:rPr>
              <w:t>1</w:t>
            </w:r>
            <w:r w:rsidR="00C70C5C">
              <w:rPr>
                <w:rFonts w:ascii="Verdana" w:hAnsi="Verdana"/>
                <w:sz w:val="22"/>
                <w:szCs w:val="22"/>
              </w:rPr>
              <w:t>.</w:t>
            </w:r>
            <w:r w:rsidR="00334BD0">
              <w:rPr>
                <w:rFonts w:ascii="Verdana" w:hAnsi="Verdana"/>
                <w:sz w:val="22"/>
                <w:szCs w:val="22"/>
              </w:rPr>
              <w:t>1 Introduction to the Course</w:t>
            </w:r>
            <w:r w:rsidR="00D168CC">
              <w:rPr>
                <w:rFonts w:ascii="Verdana" w:hAnsi="Verdana"/>
                <w:sz w:val="22"/>
                <w:szCs w:val="22"/>
              </w:rPr>
              <w:t xml:space="preserve"> (online version)</w:t>
            </w:r>
          </w:p>
        </w:tc>
        <w:tc>
          <w:tcPr>
            <w:tcW w:w="2165" w:type="dxa"/>
            <w:shd w:val="clear" w:color="auto" w:fill="DEEAF6" w:themeFill="accent5" w:themeFillTint="33"/>
            <w:vAlign w:val="center"/>
          </w:tcPr>
          <w:p w14:paraId="30B631DA" w14:textId="3E90A1BE"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D168CC">
              <w:rPr>
                <w:rFonts w:ascii="Verdana" w:hAnsi="Verdana"/>
                <w:color w:val="000000" w:themeColor="text1"/>
                <w:sz w:val="22"/>
                <w:szCs w:val="22"/>
              </w:rPr>
              <w:t xml:space="preserve">15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CE2B632" w14:textId="77777777"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707460B9" w14:textId="6673CD3C"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Internet access </w:t>
            </w:r>
          </w:p>
          <w:p w14:paraId="3BAF7AC4" w14:textId="03955E5A" w:rsidR="00334BD0" w:rsidRPr="00D168CC" w:rsidRDefault="00334BD0" w:rsidP="00334BD0">
            <w:pPr>
              <w:pStyle w:val="bul1"/>
              <w:numPr>
                <w:ilvl w:val="0"/>
                <w:numId w:val="6"/>
              </w:numPr>
              <w:spacing w:line="280" w:lineRule="exact"/>
              <w:rPr>
                <w:rFonts w:ascii="Symbol" w:hAnsi="Symbol"/>
                <w:lang w:val="en-GB"/>
              </w:rPr>
            </w:pPr>
            <w:r w:rsidRPr="000F7896">
              <w:rPr>
                <w:lang w:val="en-GB"/>
              </w:rPr>
              <w:t>PowerPoint or other presentation</w:t>
            </w:r>
            <w:r>
              <w:rPr>
                <w:lang w:val="en-GB"/>
              </w:rPr>
              <w:t xml:space="preserve"> software</w:t>
            </w:r>
          </w:p>
          <w:p w14:paraId="14515739" w14:textId="15A7D3D3" w:rsidR="00D168CC" w:rsidRPr="00773F6C" w:rsidRDefault="00D168CC" w:rsidP="00334BD0">
            <w:pPr>
              <w:pStyle w:val="bul1"/>
              <w:numPr>
                <w:ilvl w:val="0"/>
                <w:numId w:val="6"/>
              </w:numPr>
              <w:spacing w:line="280" w:lineRule="exact"/>
              <w:rPr>
                <w:rFonts w:ascii="Symbol" w:hAnsi="Symbol"/>
                <w:lang w:val="en-GB"/>
              </w:rPr>
            </w:pPr>
            <w:r>
              <w:rPr>
                <w:lang w:val="en-GB"/>
              </w:rPr>
              <w:t xml:space="preserve">Video conferencing software </w:t>
            </w:r>
          </w:p>
          <w:p w14:paraId="14CF9EF0" w14:textId="5040F13F" w:rsidR="000F7896" w:rsidRPr="00334BD0" w:rsidRDefault="00D168CC" w:rsidP="00334BD0">
            <w:pPr>
              <w:pStyle w:val="bul1"/>
              <w:numPr>
                <w:ilvl w:val="0"/>
                <w:numId w:val="6"/>
              </w:numPr>
              <w:spacing w:line="280" w:lineRule="exact"/>
              <w:rPr>
                <w:lang w:val="en-US"/>
              </w:rPr>
            </w:pPr>
            <w:r>
              <w:rPr>
                <w:lang w:val="en-GB"/>
              </w:rPr>
              <w:t xml:space="preserve">Participants should have </w:t>
            </w:r>
            <w:r w:rsidR="00334BD0">
              <w:rPr>
                <w:lang w:val="en-GB"/>
              </w:rPr>
              <w:t xml:space="preserve">notepads and stationery </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4FF72628" w:rsidR="00A03CF0" w:rsidRPr="000F7896" w:rsidRDefault="00334BD0" w:rsidP="00FA5D5D">
            <w:pPr>
              <w:spacing w:before="120" w:after="120" w:line="280" w:lineRule="exact"/>
              <w:jc w:val="both"/>
              <w:rPr>
                <w:rFonts w:ascii="Verdana" w:hAnsi="Verdana"/>
                <w:i/>
                <w:color w:val="FF0000"/>
                <w:sz w:val="18"/>
                <w:szCs w:val="18"/>
              </w:rPr>
            </w:pPr>
            <w:r w:rsidRPr="004D35F1">
              <w:rPr>
                <w:rFonts w:ascii="Verdana" w:hAnsi="Verdana" w:cs="Arial"/>
                <w:iCs/>
                <w:sz w:val="18"/>
                <w:szCs w:val="18"/>
              </w:rPr>
              <w:t xml:space="preserve">This session </w:t>
            </w:r>
            <w:r>
              <w:rPr>
                <w:rFonts w:ascii="Verdana" w:hAnsi="Verdana" w:cs="Arial"/>
                <w:iCs/>
                <w:sz w:val="18"/>
                <w:szCs w:val="18"/>
              </w:rPr>
              <w:t>is designed to provide an introduction to the course and its structure, and to gauge the level of knowledge the participants have at the beginning of the course.</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75D936FE" w14:textId="77777777" w:rsidR="00826CFF" w:rsidRPr="00826CFF" w:rsidRDefault="00D168CC" w:rsidP="00334BD0">
            <w:pPr>
              <w:pStyle w:val="ListParagraph"/>
              <w:numPr>
                <w:ilvl w:val="0"/>
                <w:numId w:val="11"/>
              </w:numPr>
              <w:tabs>
                <w:tab w:val="left" w:pos="426"/>
                <w:tab w:val="left" w:pos="851"/>
              </w:tabs>
              <w:spacing w:before="20" w:after="120" w:line="280" w:lineRule="atLeast"/>
              <w:rPr>
                <w:rFonts w:ascii="Verdana" w:hAnsi="Verdana"/>
                <w:sz w:val="18"/>
                <w:szCs w:val="18"/>
                <w:lang/>
              </w:rPr>
            </w:pPr>
            <w:r w:rsidRPr="00826CFF">
              <w:rPr>
                <w:rFonts w:ascii="Verdana" w:hAnsi="Verdana"/>
                <w:sz w:val="18"/>
                <w:szCs w:val="18"/>
              </w:rPr>
              <w:t>Understand the scope and work of the Council of Europe and the Cybercrime Programme Office (C-PROC)</w:t>
            </w:r>
          </w:p>
          <w:p w14:paraId="291F9E11" w14:textId="77777777" w:rsidR="00826CFF" w:rsidRPr="00826CFF" w:rsidRDefault="00D168CC" w:rsidP="00334BD0">
            <w:pPr>
              <w:pStyle w:val="ListParagraph"/>
              <w:numPr>
                <w:ilvl w:val="0"/>
                <w:numId w:val="11"/>
              </w:numPr>
              <w:tabs>
                <w:tab w:val="left" w:pos="426"/>
                <w:tab w:val="left" w:pos="851"/>
              </w:tabs>
              <w:spacing w:before="20" w:after="120" w:line="280" w:lineRule="atLeast"/>
              <w:rPr>
                <w:rFonts w:ascii="Verdana" w:hAnsi="Verdana"/>
                <w:sz w:val="18"/>
                <w:szCs w:val="18"/>
                <w:lang/>
              </w:rPr>
            </w:pPr>
            <w:r w:rsidRPr="00826CFF">
              <w:rPr>
                <w:rFonts w:ascii="Verdana" w:hAnsi="Verdana"/>
                <w:sz w:val="18"/>
                <w:szCs w:val="18"/>
              </w:rPr>
              <w:t>Review the structure, aims and objectives of this course</w:t>
            </w:r>
          </w:p>
          <w:p w14:paraId="3CFFCC51" w14:textId="77777777" w:rsidR="00826CFF" w:rsidRPr="00826CFF" w:rsidRDefault="00D168CC" w:rsidP="00334BD0">
            <w:pPr>
              <w:pStyle w:val="ListParagraph"/>
              <w:numPr>
                <w:ilvl w:val="0"/>
                <w:numId w:val="11"/>
              </w:numPr>
              <w:tabs>
                <w:tab w:val="left" w:pos="426"/>
                <w:tab w:val="left" w:pos="851"/>
              </w:tabs>
              <w:spacing w:before="20" w:line="280" w:lineRule="atLeast"/>
              <w:rPr>
                <w:rFonts w:ascii="Verdana" w:hAnsi="Verdana"/>
                <w:sz w:val="18"/>
                <w:szCs w:val="18"/>
                <w:lang/>
              </w:rPr>
            </w:pPr>
            <w:r w:rsidRPr="00826CFF">
              <w:rPr>
                <w:rFonts w:ascii="Verdana" w:hAnsi="Verdana"/>
                <w:sz w:val="18"/>
                <w:szCs w:val="18"/>
              </w:rPr>
              <w:t>Share any concerns or expected outcomes of the course</w:t>
            </w:r>
          </w:p>
          <w:p w14:paraId="61ABEAC5" w14:textId="3C4E069C" w:rsidR="001E7389" w:rsidRPr="001E7389" w:rsidRDefault="00D168CC" w:rsidP="00334BD0">
            <w:pPr>
              <w:pStyle w:val="bul1"/>
              <w:numPr>
                <w:ilvl w:val="0"/>
                <w:numId w:val="11"/>
              </w:numPr>
            </w:pPr>
            <w:r w:rsidRPr="00826CFF">
              <w:rPr>
                <w:szCs w:val="18"/>
              </w:rPr>
              <w:t>Discuss basic concepts that will be covered in the course</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5EFF4BEF" w14:textId="4F9D6AC5" w:rsidR="00FF2976" w:rsidRPr="00E31F52" w:rsidRDefault="00334BD0" w:rsidP="00334BD0">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This is meant to be an introductory course to help the trainers and the participants introduce themselves to each other, and for the trainer to assess the level of knowledge the participants have. It is expected that after running through the introductory slides about the Council of Europe’s work in the area of cybercrime and the structure of the course, the training will be fairly interactive. The slides contain some guidance questions that the trainer can use to help lead a discussion with the participants. It is not necessary that the trainer restrict themselves to these specific questions. Rather, the trainer should use the opportunity of this session to understand what the participants want out of the course.</w:t>
            </w:r>
            <w:r w:rsidR="00D168CC">
              <w:rPr>
                <w:rFonts w:ascii="Verdana" w:hAnsi="Verdana"/>
                <w:color w:val="000000" w:themeColor="text1"/>
                <w:sz w:val="18"/>
                <w:szCs w:val="18"/>
              </w:rPr>
              <w:t xml:space="preserve"> Since this session will be delivered online, it will be important that the trainer play an active role in “muting” and “unmuting” participants to ensure the discussion is organized. The trainer should also encourage the participants to use the “raise hands” feature on the video conferencing software, if available.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70C5C">
              <w:rPr>
                <w:rFonts w:ascii="Verdana" w:hAnsi="Verdana"/>
                <w:sz w:val="18"/>
                <w:szCs w:val="18"/>
              </w:rPr>
              <w:t>4</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62683AB5" w:rsidR="00D82C18" w:rsidRDefault="00C70C5C" w:rsidP="00F1574D">
            <w:pPr>
              <w:spacing w:before="120" w:after="120" w:line="280" w:lineRule="exact"/>
              <w:jc w:val="center"/>
              <w:rPr>
                <w:rFonts w:ascii="Verdana" w:hAnsi="Verdana"/>
                <w:sz w:val="18"/>
                <w:szCs w:val="18"/>
              </w:rPr>
            </w:pPr>
            <w:r>
              <w:rPr>
                <w:rFonts w:ascii="Verdana" w:hAnsi="Verdana"/>
                <w:sz w:val="18"/>
                <w:szCs w:val="18"/>
              </w:rPr>
              <w:t>5</w:t>
            </w:r>
            <w:r w:rsidR="003630ED" w:rsidRPr="003630ED">
              <w:rPr>
                <w:rFonts w:ascii="Verdana" w:hAnsi="Verdana"/>
                <w:sz w:val="18"/>
                <w:szCs w:val="18"/>
              </w:rPr>
              <w:t xml:space="preserve"> to </w:t>
            </w:r>
            <w:r w:rsidR="00334BD0">
              <w:rPr>
                <w:rFonts w:ascii="Verdana" w:hAnsi="Verdana"/>
                <w:sz w:val="18"/>
                <w:szCs w:val="18"/>
              </w:rPr>
              <w:t>13</w:t>
            </w:r>
          </w:p>
          <w:p w14:paraId="6F5AEB2D" w14:textId="6A603349" w:rsidR="00F1574D" w:rsidRPr="003630ED" w:rsidRDefault="00334BD0"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49FEA68" w14:textId="336792C3" w:rsidR="0062475C" w:rsidRPr="00CB708C" w:rsidRDefault="00334BD0" w:rsidP="00CB708C">
            <w:pPr>
              <w:pStyle w:val="Subtitle"/>
              <w:spacing w:line="360" w:lineRule="auto"/>
              <w:rPr>
                <w:rFonts w:ascii="Verdana" w:eastAsia="Times New Roman" w:hAnsi="Verdana"/>
                <w:szCs w:val="18"/>
              </w:rPr>
            </w:pPr>
            <w:r>
              <w:rPr>
                <w:rFonts w:ascii="Verdana" w:eastAsia="Times New Roman" w:hAnsi="Verdana"/>
                <w:szCs w:val="18"/>
              </w:rPr>
              <w:t xml:space="preserve">These slides provide an overview of the Council of Europe and the Cybercrime Programme Office (C-PROC) and the Budapest Convention. If the participants have been through other C-PROC activities and are familiar with the work of C-PROC and the reach of the Budapest Convention, the trainer may opt to skip some or all of these slides. By the end of this part of the presentation, the trainers </w:t>
            </w:r>
            <w:r>
              <w:rPr>
                <w:rFonts w:ascii="Verdana" w:eastAsia="Times New Roman" w:hAnsi="Verdana"/>
                <w:szCs w:val="18"/>
              </w:rPr>
              <w:lastRenderedPageBreak/>
              <w:t>should be familiar with the approach of C-PROC, the different projects currently underway, and the total reach of the Budapest Convention.</w:t>
            </w:r>
          </w:p>
        </w:tc>
      </w:tr>
      <w:tr w:rsidR="00F1574D" w:rsidRPr="00D82C18" w14:paraId="15587DD6" w14:textId="77777777" w:rsidTr="00F1574D">
        <w:trPr>
          <w:trHeight w:val="1916"/>
        </w:trPr>
        <w:tc>
          <w:tcPr>
            <w:tcW w:w="1525" w:type="dxa"/>
            <w:vAlign w:val="center"/>
          </w:tcPr>
          <w:p w14:paraId="5EBB803A" w14:textId="4C35AE90" w:rsidR="00556D69" w:rsidRPr="0084446A" w:rsidRDefault="00334BD0" w:rsidP="00F1574D">
            <w:pPr>
              <w:spacing w:before="120" w:after="120" w:line="280" w:lineRule="exact"/>
              <w:jc w:val="center"/>
              <w:rPr>
                <w:rFonts w:ascii="Verdana" w:hAnsi="Verdana"/>
                <w:sz w:val="18"/>
                <w:szCs w:val="18"/>
              </w:rPr>
            </w:pPr>
            <w:r>
              <w:rPr>
                <w:rFonts w:ascii="Verdana" w:hAnsi="Verdana"/>
                <w:sz w:val="18"/>
                <w:szCs w:val="18"/>
              </w:rPr>
              <w:lastRenderedPageBreak/>
              <w:t xml:space="preserve">14 </w:t>
            </w:r>
            <w:r w:rsidR="00FE45CA" w:rsidRPr="0084446A">
              <w:rPr>
                <w:rFonts w:ascii="Verdana" w:hAnsi="Verdana"/>
                <w:sz w:val="18"/>
                <w:szCs w:val="18"/>
              </w:rPr>
              <w:t xml:space="preserve">to </w:t>
            </w:r>
            <w:r>
              <w:rPr>
                <w:rFonts w:ascii="Verdana" w:hAnsi="Verdana"/>
                <w:sz w:val="18"/>
                <w:szCs w:val="18"/>
              </w:rPr>
              <w:t>18</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C70C5C" w:rsidRPr="0084446A">
              <w:rPr>
                <w:rFonts w:ascii="Verdana" w:hAnsi="Verdana"/>
                <w:sz w:val="18"/>
                <w:szCs w:val="18"/>
              </w:rPr>
              <w:t>Slides</w:t>
            </w:r>
          </w:p>
        </w:tc>
        <w:tc>
          <w:tcPr>
            <w:tcW w:w="7485" w:type="dxa"/>
            <w:gridSpan w:val="2"/>
            <w:vAlign w:val="center"/>
          </w:tcPr>
          <w:p w14:paraId="09B58FC0" w14:textId="6B8CCB77" w:rsidR="00637AFB" w:rsidRPr="0084446A" w:rsidRDefault="00334BD0" w:rsidP="00D669F8">
            <w:pPr>
              <w:spacing w:line="360" w:lineRule="auto"/>
              <w:jc w:val="both"/>
              <w:rPr>
                <w:rFonts w:ascii="Verdana" w:hAnsi="Verdana"/>
                <w:sz w:val="18"/>
                <w:szCs w:val="18"/>
              </w:rPr>
            </w:pPr>
            <w:r>
              <w:rPr>
                <w:rFonts w:ascii="Verdana" w:hAnsi="Verdana"/>
                <w:sz w:val="18"/>
                <w:szCs w:val="18"/>
              </w:rPr>
              <w:t>These slides list out the different courses that will be covered during the course. It is not expected that the trainer will spend a significant amount of time covering these slides. The purpose is to ensure the participants know what they should expect from the 3-day training course.</w:t>
            </w:r>
          </w:p>
        </w:tc>
      </w:tr>
      <w:tr w:rsidR="00F1574D" w:rsidRPr="00D82C18" w14:paraId="3C4A313A" w14:textId="77777777" w:rsidTr="00F1574D">
        <w:trPr>
          <w:trHeight w:val="890"/>
        </w:trPr>
        <w:tc>
          <w:tcPr>
            <w:tcW w:w="1525" w:type="dxa"/>
            <w:vAlign w:val="center"/>
          </w:tcPr>
          <w:p w14:paraId="7D3B0567" w14:textId="103873A6" w:rsidR="00F1574D" w:rsidRDefault="001A4984" w:rsidP="00F1574D">
            <w:pPr>
              <w:spacing w:before="120" w:after="120" w:line="280" w:lineRule="exact"/>
              <w:jc w:val="center"/>
              <w:rPr>
                <w:rFonts w:ascii="Verdana" w:hAnsi="Verdana"/>
                <w:sz w:val="18"/>
                <w:szCs w:val="18"/>
              </w:rPr>
            </w:pPr>
            <w:r>
              <w:rPr>
                <w:rFonts w:ascii="Verdana" w:hAnsi="Verdana"/>
                <w:sz w:val="18"/>
                <w:szCs w:val="18"/>
              </w:rPr>
              <w:t>19-21</w:t>
            </w:r>
          </w:p>
          <w:p w14:paraId="00098EC4" w14:textId="60480880" w:rsidR="00334BD0" w:rsidRPr="003F6587" w:rsidRDefault="00334BD0"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09B693A1" w14:textId="112C6E2C" w:rsidR="00556D69" w:rsidRPr="006527C6" w:rsidRDefault="00334BD0" w:rsidP="00314D32">
            <w:pPr>
              <w:spacing w:after="120" w:line="360" w:lineRule="auto"/>
              <w:jc w:val="both"/>
              <w:rPr>
                <w:rFonts w:ascii="Verdana" w:hAnsi="Verdana"/>
                <w:sz w:val="18"/>
                <w:szCs w:val="18"/>
              </w:rPr>
            </w:pPr>
            <w:r w:rsidRPr="00334BD0">
              <w:rPr>
                <w:rFonts w:ascii="Verdana" w:hAnsi="Verdana"/>
                <w:sz w:val="18"/>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3CB764F1" w:rsidR="00CB3026" w:rsidRPr="00CB3026" w:rsidRDefault="00334BD0" w:rsidP="00B3608C">
            <w:pPr>
              <w:spacing w:before="120" w:after="120" w:line="280" w:lineRule="exact"/>
              <w:rPr>
                <w:rFonts w:ascii="Verdana" w:hAnsi="Verdana"/>
                <w:sz w:val="18"/>
                <w:szCs w:val="18"/>
              </w:rPr>
            </w:pPr>
            <w:r>
              <w:rPr>
                <w:rFonts w:ascii="Verdana" w:hAnsi="Verdana"/>
                <w:color w:val="000000" w:themeColor="text1"/>
                <w:sz w:val="18"/>
                <w:szCs w:val="18"/>
              </w:rPr>
              <w:t xml:space="preserve">It is expected that the trainer will conduct a knowledge check using the slides in Part 3 of this session. </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A4984"/>
    <w:rsid w:val="001D603D"/>
    <w:rsid w:val="001E7389"/>
    <w:rsid w:val="00271010"/>
    <w:rsid w:val="002D52FC"/>
    <w:rsid w:val="002E3ECE"/>
    <w:rsid w:val="002F3B54"/>
    <w:rsid w:val="00314D32"/>
    <w:rsid w:val="00334BD0"/>
    <w:rsid w:val="0034224C"/>
    <w:rsid w:val="00342639"/>
    <w:rsid w:val="003453F7"/>
    <w:rsid w:val="00354496"/>
    <w:rsid w:val="003630ED"/>
    <w:rsid w:val="003802A0"/>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D4432"/>
    <w:rsid w:val="0062475C"/>
    <w:rsid w:val="00637AFB"/>
    <w:rsid w:val="006527C6"/>
    <w:rsid w:val="00671ADF"/>
    <w:rsid w:val="00680264"/>
    <w:rsid w:val="006B0B52"/>
    <w:rsid w:val="0075334E"/>
    <w:rsid w:val="007678A6"/>
    <w:rsid w:val="007B1154"/>
    <w:rsid w:val="007E3B3E"/>
    <w:rsid w:val="007F4E03"/>
    <w:rsid w:val="0084446A"/>
    <w:rsid w:val="00844FBF"/>
    <w:rsid w:val="008817F1"/>
    <w:rsid w:val="00881F77"/>
    <w:rsid w:val="008A4C93"/>
    <w:rsid w:val="008C3900"/>
    <w:rsid w:val="008E3FE7"/>
    <w:rsid w:val="00906F18"/>
    <w:rsid w:val="00951791"/>
    <w:rsid w:val="009B4375"/>
    <w:rsid w:val="009D1DB1"/>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541A2"/>
    <w:rsid w:val="00C70C5C"/>
    <w:rsid w:val="00CB02C4"/>
    <w:rsid w:val="00CB3026"/>
    <w:rsid w:val="00CB708C"/>
    <w:rsid w:val="00CC1F79"/>
    <w:rsid w:val="00D01990"/>
    <w:rsid w:val="00D168CC"/>
    <w:rsid w:val="00D26830"/>
    <w:rsid w:val="00D57822"/>
    <w:rsid w:val="00D669F8"/>
    <w:rsid w:val="00D82C18"/>
    <w:rsid w:val="00E13BE7"/>
    <w:rsid w:val="00E243AE"/>
    <w:rsid w:val="00E31F52"/>
    <w:rsid w:val="00E7344B"/>
    <w:rsid w:val="00E95703"/>
    <w:rsid w:val="00EB21C2"/>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Gio Jo</cp:lastModifiedBy>
  <cp:revision>4</cp:revision>
  <dcterms:created xsi:type="dcterms:W3CDTF">2020-10-23T18:43:00Z</dcterms:created>
  <dcterms:modified xsi:type="dcterms:W3CDTF">2020-11-14T23:58:00Z</dcterms:modified>
</cp:coreProperties>
</file>